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EDD8" w14:textId="77777777" w:rsidR="00144B1D" w:rsidRPr="00816540" w:rsidRDefault="00144B1D" w:rsidP="00144B1D">
      <w:pPr>
        <w:spacing w:line="5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7E5F19" w14:textId="77777777" w:rsidR="00144B1D" w:rsidRPr="00816540" w:rsidRDefault="00144B1D" w:rsidP="00144B1D">
      <w:pPr>
        <w:spacing w:line="0" w:lineRule="atLeast"/>
        <w:ind w:left="6220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144B1D" w:rsidRPr="00816540" w:rsidSect="00387385">
          <w:pgSz w:w="11900" w:h="16840"/>
          <w:pgMar w:top="850" w:right="850" w:bottom="850" w:left="1417" w:header="0" w:footer="0" w:gutter="0"/>
          <w:cols w:space="0" w:equalWidth="0">
            <w:col w:w="9970"/>
          </w:cols>
          <w:docGrid w:linePitch="360"/>
        </w:sectPr>
      </w:pPr>
    </w:p>
    <w:p w14:paraId="5A12FC3A" w14:textId="77777777" w:rsidR="00144B1D" w:rsidRPr="00816540" w:rsidRDefault="00144B1D" w:rsidP="00144B1D">
      <w:pPr>
        <w:spacing w:line="28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63151D" w14:textId="77777777" w:rsidR="00144B1D" w:rsidRPr="00816540" w:rsidRDefault="00144B1D" w:rsidP="00144B1D">
      <w:pPr>
        <w:spacing w:line="28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D6B" w14:textId="77777777" w:rsidR="00144B1D" w:rsidRPr="00816540" w:rsidRDefault="00144B1D" w:rsidP="00144B1D">
      <w:pPr>
        <w:spacing w:line="0" w:lineRule="atLeas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14:paraId="26C8A171" w14:textId="77777777" w:rsidR="00144B1D" w:rsidRPr="00816540" w:rsidRDefault="00144B1D" w:rsidP="00144B1D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16540">
        <w:rPr>
          <w:rFonts w:ascii="Times New Roman" w:eastAsia="Arial" w:hAnsi="Times New Roman" w:cs="Times New Roman"/>
          <w:sz w:val="28"/>
          <w:szCs w:val="28"/>
          <w:lang w:val="uk-UA"/>
        </w:rPr>
        <w:t>вих</w:t>
      </w:r>
      <w:proofErr w:type="spellEnd"/>
      <w:r w:rsidRPr="0081654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16540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№ </w:t>
      </w:r>
      <w:r w:rsidRPr="00816540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</w:p>
    <w:p w14:paraId="79E63148" w14:textId="77777777" w:rsidR="00144B1D" w:rsidRPr="00816540" w:rsidRDefault="00144B1D" w:rsidP="00144B1D">
      <w:pPr>
        <w:spacing w:line="4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EFD9111" w14:textId="77777777" w:rsidR="00144B1D" w:rsidRPr="00816540" w:rsidRDefault="00144B1D" w:rsidP="00144B1D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6540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від </w:t>
      </w:r>
      <w:r w:rsidRPr="00816540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</w:t>
      </w:r>
    </w:p>
    <w:p w14:paraId="29712942" w14:textId="0E941161" w:rsidR="00144B1D" w:rsidRPr="00816540" w:rsidRDefault="00144B1D" w:rsidP="002851C4">
      <w:pPr>
        <w:spacing w:line="34" w:lineRule="exac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14:paraId="3E6AFCAF" w14:textId="77777777" w:rsidR="002851C4" w:rsidRDefault="002851C4" w:rsidP="002851C4">
      <w:pPr>
        <w:spacing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ТОВ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Адмірал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Едженсі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296C8869" w14:textId="77777777" w:rsidR="002851C4" w:rsidRDefault="002851C4" w:rsidP="002851C4">
      <w:pPr>
        <w:spacing w:line="55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B9FEE2" w14:textId="77777777" w:rsidR="002851C4" w:rsidRDefault="002851C4" w:rsidP="002851C4">
      <w:pPr>
        <w:spacing w:line="0" w:lineRule="atLeast"/>
        <w:ind w:left="1920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31BC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Директору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П.Ю.Ведерникову</w:t>
      </w:r>
      <w:proofErr w:type="spellEnd"/>
    </w:p>
    <w:p w14:paraId="5173FCAB" w14:textId="77777777" w:rsidR="002851C4" w:rsidRDefault="002851C4" w:rsidP="002851C4">
      <w:pPr>
        <w:spacing w:line="0" w:lineRule="atLeast"/>
        <w:ind w:left="1920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14:paraId="69B0FA6B" w14:textId="77777777" w:rsidR="002851C4" w:rsidRDefault="002851C4" w:rsidP="002851C4">
      <w:pPr>
        <w:spacing w:line="0" w:lineRule="atLeast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F31BC1"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ГАРАНТІЙНИЙ ЛИСТ</w:t>
      </w:r>
    </w:p>
    <w:p w14:paraId="4583D3F5" w14:textId="77777777" w:rsidR="002851C4" w:rsidRDefault="002851C4" w:rsidP="002851C4">
      <w:pPr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Компанія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просить видати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контейнер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___________________,</w:t>
      </w:r>
    </w:p>
    <w:p w14:paraId="6D6725DC" w14:textId="77777777" w:rsidR="002851C4" w:rsidRDefault="002851C4" w:rsidP="002851C4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який(-і) прибув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відповідно до коносаменту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 вантажем для перевезення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9244A2E" w14:textId="77777777" w:rsidR="002851C4" w:rsidRDefault="002851C4" w:rsidP="002851C4">
      <w:pPr>
        <w:spacing w:line="235" w:lineRule="auto"/>
        <w:ind w:left="700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Даний гарантійний лист складено про 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що компанія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приймає до</w:t>
      </w:r>
    </w:p>
    <w:p w14:paraId="703E97DB" w14:textId="77777777" w:rsidR="002851C4" w:rsidRDefault="002851C4" w:rsidP="002851C4">
      <w:pPr>
        <w:spacing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перевезення контейнер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 справному стані для транспортування з Одеського морського торгового порту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зобов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язується і гарантує вивезення та повернення отриманого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контейнера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відповідно до строків і в місце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зазначене за розпорядженням ТОВ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«Адмірал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Едженсі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а також несе повну відповідальність за псування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пошкодження або втрату контейнера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 моменту його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отримання і до моменту повернення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а також зобов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язується виконувати нижченаведені умови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2C54A1E6" w14:textId="77777777" w:rsidR="002851C4" w:rsidRDefault="002851C4" w:rsidP="002851C4">
      <w:pPr>
        <w:spacing w:line="48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5D3B96A" w14:textId="77777777" w:rsidR="002851C4" w:rsidRDefault="002851C4" w:rsidP="002851C4">
      <w:pPr>
        <w:numPr>
          <w:ilvl w:val="1"/>
          <w:numId w:val="4"/>
        </w:numPr>
        <w:tabs>
          <w:tab w:val="left" w:pos="919"/>
        </w:tabs>
        <w:spacing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При несвоєчасному вивозі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поверненні контейнера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гарантуємо оплату зберігання на терміналі за ставками контейнерних терміналів портів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ОМТП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ІМТП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а також гарантуємо оплату понаднормового використання контейнерного обладнання лінії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згідно з відповідними тарифами лінії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67CEE93" w14:textId="77777777" w:rsidR="002851C4" w:rsidRDefault="002851C4" w:rsidP="002851C4">
      <w:pPr>
        <w:numPr>
          <w:ilvl w:val="1"/>
          <w:numId w:val="4"/>
        </w:numPr>
        <w:tabs>
          <w:tab w:val="left" w:pos="1060"/>
        </w:tabs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У  разі  пошкодження  контейнера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 в  період  перебування  його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 під  контролем</w:t>
      </w:r>
    </w:p>
    <w:p w14:paraId="61D959CA" w14:textId="77777777" w:rsidR="002851C4" w:rsidRDefault="002851C4" w:rsidP="002851C4">
      <w:pPr>
        <w:spacing w:line="49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5672CC" w14:textId="77777777" w:rsidR="002851C4" w:rsidRDefault="002851C4" w:rsidP="002851C4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___________________________,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остання зобов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язується зробити його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 р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емонт за свій рахунок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або оплатити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вартість ремонту згідно калькуляції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«Адмірал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Едженсі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або самої лінії;</w:t>
      </w:r>
    </w:p>
    <w:p w14:paraId="117EE2D7" w14:textId="77777777" w:rsidR="002851C4" w:rsidRDefault="002851C4" w:rsidP="002851C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BD106B4" w14:textId="77777777" w:rsidR="002851C4" w:rsidRDefault="002851C4" w:rsidP="002851C4">
      <w:pPr>
        <w:pStyle w:val="a3"/>
        <w:numPr>
          <w:ilvl w:val="1"/>
          <w:numId w:val="4"/>
        </w:numPr>
        <w:tabs>
          <w:tab w:val="left" w:pos="917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У разі втрати контейнера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 будь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яких причин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загубленим контейнер вважається якщо його не повернуто у вказане Агентом місце протягом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30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тридцяти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діб з моменту його видачі Замовнику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а також повернення пошкодженого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контейнера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що не підлягає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відновлювальному ремонту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___________________________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відшкодовує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ТОВ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«Адмірал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Едженнсі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 або самій Лінії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його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вартість в сумі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еквівалентній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3500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три тисячі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ятсот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доларів США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футовий контейнер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4000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чотири тисячі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доларів США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футовий контейнер 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6000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шість тисяч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доларів в США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40-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футовий контейнер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7000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сім тисяч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доларів США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футовий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FLAT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контейнер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30000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тридцять тисяч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доларів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футовий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рефрижераторний контейнер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а також штраф у розмірі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сто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доларів США за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футовий контейнер 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200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двісті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доларів США 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40-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футовий контейнер і вартість за використання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демередж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детеншен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по дату оплати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CFB14DD" w14:textId="77777777" w:rsidR="002851C4" w:rsidRDefault="002851C4" w:rsidP="002851C4">
      <w:pPr>
        <w:spacing w:line="37" w:lineRule="exact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14:paraId="375C2439" w14:textId="77777777" w:rsidR="002851C4" w:rsidRDefault="002851C4" w:rsidP="002851C4">
      <w:pPr>
        <w:numPr>
          <w:ilvl w:val="1"/>
          <w:numId w:val="5"/>
        </w:numPr>
        <w:tabs>
          <w:tab w:val="left" w:pos="965"/>
        </w:tabs>
        <w:spacing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00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зобов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язується не використовувати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контейнер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без узгодження з ТОВ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«Адмірал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Едженсі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14:paraId="64E6728D" w14:textId="77777777" w:rsidR="002851C4" w:rsidRPr="00E50093" w:rsidRDefault="002851C4" w:rsidP="002851C4">
      <w:pPr>
        <w:numPr>
          <w:ilvl w:val="1"/>
          <w:numId w:val="5"/>
        </w:numPr>
        <w:spacing w:line="235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lastRenderedPageBreak/>
        <w:t>У разі повернення порожнього контейнера не в місце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вказане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ТОВ«Адмірал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Едженсі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>»</w:t>
      </w:r>
    </w:p>
    <w:p w14:paraId="77C56EE0" w14:textId="77777777" w:rsidR="002851C4" w:rsidRPr="00E50093" w:rsidRDefault="002851C4" w:rsidP="002851C4">
      <w:pPr>
        <w:spacing w:line="5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14:paraId="6C3B778A" w14:textId="77777777" w:rsidR="002851C4" w:rsidRDefault="002851C4" w:rsidP="002851C4">
      <w:pPr>
        <w:spacing w:line="211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00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оплачує ТОВ «Адмірал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Едженсі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>» витрати  транспортування контейнера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з місця фактичного повернення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місце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вказане ТОВ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«Адмірал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Едженсі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14:paraId="4065E630" w14:textId="77777777" w:rsidR="002851C4" w:rsidRDefault="002851C4" w:rsidP="002851C4">
      <w:pPr>
        <w:spacing w:line="0" w:lineRule="atLeast"/>
        <w:ind w:left="1920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14:paraId="203C9F6C" w14:textId="77777777" w:rsidR="002851C4" w:rsidRDefault="002851C4" w:rsidP="002851C4">
      <w:pPr>
        <w:numPr>
          <w:ilvl w:val="1"/>
          <w:numId w:val="5"/>
        </w:numPr>
        <w:tabs>
          <w:tab w:val="left" w:pos="974"/>
        </w:tabs>
        <w:spacing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00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____________________________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зобов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язується повернути порожній контейнер без будь-яких наклейок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які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вказують наявність будь-якого вантажу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(IMO чи ні).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У разі повернення порожнього контейнера під контроль лінії з наклейками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оплатити штраф в сумі еквівалентній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100 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доларам США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0BCBFDC" w14:textId="77777777" w:rsidR="002851C4" w:rsidRDefault="002851C4" w:rsidP="002851C4">
      <w:pPr>
        <w:spacing w:line="5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4193BA7" w14:textId="77777777" w:rsidR="002851C4" w:rsidRDefault="002851C4" w:rsidP="002851C4">
      <w:pPr>
        <w:numPr>
          <w:ilvl w:val="1"/>
          <w:numId w:val="5"/>
        </w:numPr>
        <w:tabs>
          <w:tab w:val="left" w:pos="924"/>
        </w:tabs>
        <w:spacing w:line="235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У разі повернення контейнера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у незачищеному стані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не промитим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(-и),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зі специфічним запахом перевезеного в ньому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вантажу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 зобов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язується відшкодувати ТОВ «Адмірал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Едженсі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>» витрати по зачистці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712629E" w14:textId="77777777" w:rsidR="002851C4" w:rsidRDefault="002851C4" w:rsidP="002851C4">
      <w:pPr>
        <w:spacing w:line="5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5DFF11" w14:textId="77777777" w:rsidR="002851C4" w:rsidRDefault="002851C4" w:rsidP="002851C4">
      <w:pPr>
        <w:numPr>
          <w:ilvl w:val="1"/>
          <w:numId w:val="5"/>
        </w:numPr>
        <w:tabs>
          <w:tab w:val="left" w:pos="919"/>
        </w:tabs>
        <w:spacing w:line="223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Будь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які вимоги та/або претензії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які можуть виникнути у ______________________ чи власника вантажу відносно доставки вантажу з Одеського морського торгового порту на адресу одержувача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будуть врегульовані самостійно компанією</w:t>
      </w:r>
    </w:p>
    <w:p w14:paraId="1C0F2DCF" w14:textId="77777777" w:rsidR="002851C4" w:rsidRDefault="002851C4" w:rsidP="002851C4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5D10A1" w14:textId="77777777" w:rsidR="002851C4" w:rsidRDefault="002851C4" w:rsidP="002851C4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без участі ТОВ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«Адмірал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Шиппінг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Едженсі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і лінії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«Admiral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Container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Lines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Inc.Ltd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.».</w:t>
      </w:r>
    </w:p>
    <w:p w14:paraId="4653AD54" w14:textId="77777777" w:rsidR="002851C4" w:rsidRDefault="002851C4" w:rsidP="002851C4">
      <w:pPr>
        <w:spacing w:line="227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2D5C3D" w14:textId="77777777" w:rsidR="002851C4" w:rsidRDefault="002851C4" w:rsidP="002851C4">
      <w:pPr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Наші банківські реквізити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4E385924" w14:textId="77777777" w:rsidR="002851C4" w:rsidRDefault="002851C4" w:rsidP="002851C4">
      <w:pPr>
        <w:tabs>
          <w:tab w:val="left" w:pos="880"/>
        </w:tabs>
        <w:spacing w:line="0" w:lineRule="atLeast"/>
        <w:ind w:firstLine="709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</w:t>
      </w:r>
    </w:p>
    <w:p w14:paraId="62C090C5" w14:textId="77777777" w:rsidR="002851C4" w:rsidRDefault="002851C4" w:rsidP="002851C4">
      <w:pPr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МФО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Код ЄДРПОУ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</w:p>
    <w:p w14:paraId="107EB57A" w14:textId="77777777" w:rsidR="002851C4" w:rsidRDefault="002851C4" w:rsidP="002851C4">
      <w:pPr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ІПН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6804CFFA" w14:textId="77777777" w:rsidR="002851C4" w:rsidRDefault="002851C4" w:rsidP="002851C4">
      <w:pPr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Номер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свід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ва про реєстрацію платника ПДВ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</w:t>
      </w:r>
    </w:p>
    <w:p w14:paraId="1BAB8EAD" w14:textId="77777777" w:rsidR="002851C4" w:rsidRDefault="002851C4" w:rsidP="002851C4">
      <w:pPr>
        <w:spacing w:line="235" w:lineRule="auto"/>
        <w:ind w:left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Директор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</w:p>
    <w:p w14:paraId="1F8D490F" w14:textId="77777777" w:rsidR="002851C4" w:rsidRDefault="002851C4" w:rsidP="002851C4">
      <w:pPr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Головний бухгалтер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</w:p>
    <w:p w14:paraId="0A387F7F" w14:textId="77777777" w:rsidR="002851C4" w:rsidRDefault="002851C4" w:rsidP="002851C4">
      <w:pPr>
        <w:spacing w:line="211" w:lineRule="auto"/>
        <w:rPr>
          <w:rFonts w:ascii="Times New Roman" w:eastAsia="Arial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мп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</w:p>
    <w:p w14:paraId="347FE3B5" w14:textId="77777777" w:rsidR="002851C4" w:rsidRDefault="002851C4" w:rsidP="002851C4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4F75EA" w14:textId="77777777" w:rsidR="002851C4" w:rsidRDefault="002851C4" w:rsidP="002851C4">
      <w:pPr>
        <w:spacing w:line="0" w:lineRule="atLeast"/>
        <w:ind w:left="7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686B5FB5" w14:textId="77777777" w:rsidR="002851C4" w:rsidRDefault="002851C4" w:rsidP="002851C4">
      <w:pPr>
        <w:spacing w:line="23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A438A74" w14:textId="77777777" w:rsidR="002851C4" w:rsidRDefault="002851C4" w:rsidP="002851C4">
      <w:pPr>
        <w:spacing w:line="211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val="uk-UA"/>
        </w:rPr>
        <w:t>П.Ю.Ведерников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</w:t>
      </w:r>
    </w:p>
    <w:p w14:paraId="3FB84797" w14:textId="77777777" w:rsidR="00144B1D" w:rsidRPr="00816540" w:rsidRDefault="00144B1D" w:rsidP="00144B1D">
      <w:pPr>
        <w:spacing w:line="23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385606" w14:textId="5A467758" w:rsidR="00144B1D" w:rsidRPr="00816540" w:rsidRDefault="00144B1D" w:rsidP="00144B1D">
      <w:pPr>
        <w:spacing w:line="213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page10"/>
      <w:bookmarkEnd w:id="0"/>
    </w:p>
    <w:p w14:paraId="0548FEC6" w14:textId="77777777" w:rsidR="00144B1D" w:rsidRPr="00816540" w:rsidRDefault="00144B1D" w:rsidP="00144B1D">
      <w:pPr>
        <w:spacing w:line="213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144B1D" w:rsidRPr="00816540" w:rsidSect="00144B1D">
      <w:type w:val="continuous"/>
      <w:pgSz w:w="11900" w:h="16840"/>
      <w:pgMar w:top="1440" w:right="1080" w:bottom="384" w:left="108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189A769A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5"/>
    <w:multiLevelType w:val="hybridMultilevel"/>
    <w:tmpl w:val="54E49EB4"/>
    <w:lvl w:ilvl="0" w:tplc="FFFFFFFF">
      <w:start w:val="1"/>
      <w:numFmt w:val="bullet"/>
      <w:lvlText w:val="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1D"/>
    <w:rsid w:val="00144B1D"/>
    <w:rsid w:val="00216C47"/>
    <w:rsid w:val="002851C4"/>
    <w:rsid w:val="00816540"/>
    <w:rsid w:val="008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D2B5"/>
  <w15:docId w15:val="{C1FE26FD-34B2-40CF-A4FC-C8402B3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B1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1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Peter</cp:lastModifiedBy>
  <cp:revision>4</cp:revision>
  <dcterms:created xsi:type="dcterms:W3CDTF">2020-06-18T17:55:00Z</dcterms:created>
  <dcterms:modified xsi:type="dcterms:W3CDTF">2020-11-12T12:52:00Z</dcterms:modified>
</cp:coreProperties>
</file>